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B6F6F" w:rsidRPr="00CD145C" w:rsidTr="005C46E3">
        <w:tc>
          <w:tcPr>
            <w:tcW w:w="9396" w:type="dxa"/>
            <w:shd w:val="clear" w:color="auto" w:fill="FFC000"/>
          </w:tcPr>
          <w:p w:rsidR="000B6F6F" w:rsidRPr="007D471A" w:rsidRDefault="000B6F6F" w:rsidP="00F479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47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Diocese of Gallia</w:t>
            </w:r>
          </w:p>
        </w:tc>
      </w:tr>
      <w:tr w:rsidR="000B6F6F" w:rsidRPr="00CD145C" w:rsidTr="00F479D4">
        <w:tc>
          <w:tcPr>
            <w:tcW w:w="9396" w:type="dxa"/>
            <w:shd w:val="clear" w:color="auto" w:fill="00B0F0"/>
          </w:tcPr>
          <w:p w:rsidR="000B6F6F" w:rsidRPr="007D471A" w:rsidRDefault="000B6F6F" w:rsidP="00F479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EAD89E" wp14:editId="0684E9A9">
                  <wp:extent cx="5567524" cy="3388360"/>
                  <wp:effectExtent l="0" t="0" r="0" b="2540"/>
                  <wp:docPr id="211" name="Picture 21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5851" cy="339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F6F" w:rsidRPr="00CD145C" w:rsidTr="00F479D4">
        <w:trPr>
          <w:trHeight w:val="838"/>
        </w:trPr>
        <w:tc>
          <w:tcPr>
            <w:tcW w:w="9396" w:type="dxa"/>
            <w:shd w:val="clear" w:color="auto" w:fill="FFFF00"/>
          </w:tcPr>
          <w:p w:rsidR="000B6F6F" w:rsidRPr="007D471A" w:rsidRDefault="000B6F6F" w:rsidP="00F47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71A">
              <w:rPr>
                <w:rFonts w:ascii="Times New Roman" w:hAnsi="Times New Roman" w:cs="Times New Roman"/>
                <w:sz w:val="24"/>
                <w:szCs w:val="24"/>
              </w:rPr>
              <w:t>Gallia covered about half of the Gallic provinces of the early empire:</w:t>
            </w:r>
          </w:p>
          <w:p w:rsidR="000B6F6F" w:rsidRPr="007D471A" w:rsidRDefault="000B6F6F" w:rsidP="00F47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71A">
              <w:rPr>
                <w:rFonts w:ascii="Times New Roman" w:hAnsi="Times New Roman" w:cs="Times New Roman"/>
                <w:sz w:val="24"/>
                <w:szCs w:val="24"/>
              </w:rPr>
              <w:t>in what is now northern and central France, roughly the part north of the Loire (called after the capital Lugdunum, modern Lyon)</w:t>
            </w:r>
          </w:p>
        </w:tc>
      </w:tr>
      <w:tr w:rsidR="000B6F6F" w:rsidRPr="00CD145C" w:rsidTr="00F479D4">
        <w:tc>
          <w:tcPr>
            <w:tcW w:w="9396" w:type="dxa"/>
            <w:shd w:val="clear" w:color="auto" w:fill="FFFF00"/>
          </w:tcPr>
          <w:p w:rsidR="000B6F6F" w:rsidRPr="007D471A" w:rsidRDefault="000B6F6F" w:rsidP="00F47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71A">
              <w:rPr>
                <w:rFonts w:ascii="Times New Roman" w:hAnsi="Times New Roman" w:cs="Times New Roman"/>
                <w:sz w:val="24"/>
                <w:szCs w:val="24"/>
              </w:rPr>
              <w:t>Belgica II</w:t>
            </w:r>
          </w:p>
        </w:tc>
      </w:tr>
      <w:tr w:rsidR="000B6F6F" w:rsidRPr="00CD145C" w:rsidTr="00F479D4">
        <w:tc>
          <w:tcPr>
            <w:tcW w:w="9396" w:type="dxa"/>
            <w:shd w:val="clear" w:color="auto" w:fill="FFFF00"/>
          </w:tcPr>
          <w:p w:rsidR="000B6F6F" w:rsidRPr="007D471A" w:rsidRDefault="000B6F6F" w:rsidP="00F47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71A">
              <w:rPr>
                <w:rFonts w:ascii="Times New Roman" w:hAnsi="Times New Roman" w:cs="Times New Roman"/>
                <w:sz w:val="24"/>
                <w:szCs w:val="24"/>
              </w:rPr>
              <w:t>Lugdunensis I</w:t>
            </w:r>
          </w:p>
        </w:tc>
      </w:tr>
      <w:tr w:rsidR="000B6F6F" w:rsidRPr="00CD145C" w:rsidTr="00F479D4">
        <w:tc>
          <w:tcPr>
            <w:tcW w:w="9396" w:type="dxa"/>
            <w:shd w:val="clear" w:color="auto" w:fill="FFFF00"/>
          </w:tcPr>
          <w:p w:rsidR="000B6F6F" w:rsidRPr="007D471A" w:rsidRDefault="000B6F6F" w:rsidP="00F47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71A">
              <w:rPr>
                <w:rFonts w:ascii="Times New Roman" w:hAnsi="Times New Roman" w:cs="Times New Roman"/>
                <w:sz w:val="24"/>
                <w:szCs w:val="24"/>
              </w:rPr>
              <w:t>Lugdunensis II</w:t>
            </w:r>
          </w:p>
        </w:tc>
      </w:tr>
      <w:tr w:rsidR="000B6F6F" w:rsidRPr="00CD145C" w:rsidTr="00F479D4">
        <w:tc>
          <w:tcPr>
            <w:tcW w:w="9396" w:type="dxa"/>
            <w:shd w:val="clear" w:color="auto" w:fill="FFFF00"/>
          </w:tcPr>
          <w:p w:rsidR="000B6F6F" w:rsidRPr="007D471A" w:rsidRDefault="000B6F6F" w:rsidP="00F47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71A">
              <w:rPr>
                <w:rFonts w:ascii="Times New Roman" w:hAnsi="Times New Roman" w:cs="Times New Roman"/>
                <w:sz w:val="24"/>
                <w:szCs w:val="24"/>
              </w:rPr>
              <w:t>Lugdunensis III</w:t>
            </w:r>
          </w:p>
        </w:tc>
      </w:tr>
      <w:tr w:rsidR="000B6F6F" w:rsidRPr="00CD145C" w:rsidTr="00F479D4">
        <w:trPr>
          <w:trHeight w:val="838"/>
        </w:trPr>
        <w:tc>
          <w:tcPr>
            <w:tcW w:w="9396" w:type="dxa"/>
            <w:shd w:val="clear" w:color="auto" w:fill="FFFF00"/>
          </w:tcPr>
          <w:p w:rsidR="000B6F6F" w:rsidRPr="007D471A" w:rsidRDefault="000B6F6F" w:rsidP="00F47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71A">
              <w:rPr>
                <w:rFonts w:ascii="Times New Roman" w:hAnsi="Times New Roman" w:cs="Times New Roman"/>
                <w:sz w:val="24"/>
                <w:szCs w:val="24"/>
              </w:rPr>
              <w:t>Lugdunensis IV Senonia</w:t>
            </w:r>
          </w:p>
          <w:p w:rsidR="000B6F6F" w:rsidRPr="007D471A" w:rsidRDefault="000B6F6F" w:rsidP="00F47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71A">
              <w:rPr>
                <w:rFonts w:ascii="Times New Roman" w:hAnsi="Times New Roman" w:cs="Times New Roman"/>
                <w:sz w:val="24"/>
                <w:szCs w:val="24"/>
              </w:rPr>
              <w:t>in </w:t>
            </w:r>
            <w:hyperlink r:id="rId8" w:tooltip="Belgium" w:history="1">
              <w:r w:rsidRPr="007D471A">
                <w:rPr>
                  <w:rFonts w:ascii="Times New Roman" w:hAnsi="Times New Roman" w:cs="Times New Roman"/>
                  <w:sz w:val="24"/>
                  <w:szCs w:val="24"/>
                </w:rPr>
                <w:t>Belgium</w:t>
              </w:r>
            </w:hyperlink>
            <w:r w:rsidRPr="007D471A">
              <w:rPr>
                <w:rFonts w:ascii="Times New Roman" w:hAnsi="Times New Roman" w:cs="Times New Roman"/>
                <w:sz w:val="24"/>
                <w:szCs w:val="24"/>
              </w:rPr>
              <w:t>, Luxembourg, part of present-day Netherlands (below the Rhine), on the left bank (west) of the Rhine</w:t>
            </w:r>
          </w:p>
        </w:tc>
      </w:tr>
      <w:tr w:rsidR="000B6F6F" w:rsidRPr="00CD145C" w:rsidTr="00F479D4">
        <w:tc>
          <w:tcPr>
            <w:tcW w:w="9396" w:type="dxa"/>
            <w:shd w:val="clear" w:color="auto" w:fill="FFFF00"/>
          </w:tcPr>
          <w:p w:rsidR="000B6F6F" w:rsidRPr="007D471A" w:rsidRDefault="000B6F6F" w:rsidP="00F47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71A">
              <w:rPr>
                <w:rFonts w:ascii="Times New Roman" w:hAnsi="Times New Roman" w:cs="Times New Roman"/>
                <w:sz w:val="24"/>
                <w:szCs w:val="24"/>
              </w:rPr>
              <w:t>Germania II</w:t>
            </w:r>
          </w:p>
        </w:tc>
      </w:tr>
      <w:tr w:rsidR="000B6F6F" w:rsidRPr="00CD145C" w:rsidTr="00F479D4">
        <w:trPr>
          <w:trHeight w:val="562"/>
        </w:trPr>
        <w:tc>
          <w:tcPr>
            <w:tcW w:w="9396" w:type="dxa"/>
            <w:shd w:val="clear" w:color="auto" w:fill="FFFF00"/>
          </w:tcPr>
          <w:p w:rsidR="000B6F6F" w:rsidRPr="007D471A" w:rsidRDefault="000B6F6F" w:rsidP="00F47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71A">
              <w:rPr>
                <w:rFonts w:ascii="Times New Roman" w:hAnsi="Times New Roman" w:cs="Times New Roman"/>
                <w:sz w:val="24"/>
                <w:szCs w:val="24"/>
              </w:rPr>
              <w:t>Belgica II</w:t>
            </w:r>
          </w:p>
          <w:p w:rsidR="000B6F6F" w:rsidRPr="007D471A" w:rsidRDefault="000B6F6F" w:rsidP="00F47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71A">
              <w:rPr>
                <w:rFonts w:ascii="Times New Roman" w:hAnsi="Times New Roman" w:cs="Times New Roman"/>
                <w:sz w:val="24"/>
                <w:szCs w:val="24"/>
              </w:rPr>
              <w:t>in what are now parts of France and Germany on the western bank of the Rhine</w:t>
            </w:r>
          </w:p>
        </w:tc>
      </w:tr>
      <w:tr w:rsidR="000B6F6F" w:rsidRPr="00CD145C" w:rsidTr="00F479D4">
        <w:tc>
          <w:tcPr>
            <w:tcW w:w="9396" w:type="dxa"/>
            <w:shd w:val="clear" w:color="auto" w:fill="FFFF00"/>
          </w:tcPr>
          <w:p w:rsidR="000B6F6F" w:rsidRPr="007D471A" w:rsidRDefault="000B6F6F" w:rsidP="00F47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71A">
              <w:rPr>
                <w:rFonts w:ascii="Times New Roman" w:hAnsi="Times New Roman" w:cs="Times New Roman"/>
                <w:sz w:val="24"/>
                <w:szCs w:val="24"/>
              </w:rPr>
              <w:t>Belgica I</w:t>
            </w:r>
          </w:p>
        </w:tc>
      </w:tr>
      <w:tr w:rsidR="000B6F6F" w:rsidRPr="00CD145C" w:rsidTr="00F479D4">
        <w:tc>
          <w:tcPr>
            <w:tcW w:w="9396" w:type="dxa"/>
            <w:shd w:val="clear" w:color="auto" w:fill="FFFF00"/>
          </w:tcPr>
          <w:p w:rsidR="000B6F6F" w:rsidRPr="007D471A" w:rsidRDefault="000B6F6F" w:rsidP="00F47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71A">
              <w:rPr>
                <w:rFonts w:ascii="Times New Roman" w:hAnsi="Times New Roman" w:cs="Times New Roman"/>
                <w:sz w:val="24"/>
                <w:szCs w:val="24"/>
              </w:rPr>
              <w:t>Belgica II</w:t>
            </w:r>
          </w:p>
        </w:tc>
      </w:tr>
      <w:tr w:rsidR="000B6F6F" w:rsidRPr="00CD145C" w:rsidTr="00F479D4">
        <w:tc>
          <w:tcPr>
            <w:tcW w:w="9396" w:type="dxa"/>
            <w:shd w:val="clear" w:color="auto" w:fill="FFFF00"/>
          </w:tcPr>
          <w:p w:rsidR="000B6F6F" w:rsidRPr="007D471A" w:rsidRDefault="000B6F6F" w:rsidP="00F47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71A">
              <w:rPr>
                <w:rFonts w:ascii="Times New Roman" w:hAnsi="Times New Roman" w:cs="Times New Roman"/>
                <w:sz w:val="24"/>
                <w:szCs w:val="24"/>
              </w:rPr>
              <w:t>Germania I</w:t>
            </w:r>
          </w:p>
        </w:tc>
      </w:tr>
      <w:tr w:rsidR="000B6F6F" w:rsidRPr="00CD145C" w:rsidTr="00F479D4">
        <w:trPr>
          <w:trHeight w:val="562"/>
        </w:trPr>
        <w:tc>
          <w:tcPr>
            <w:tcW w:w="9396" w:type="dxa"/>
            <w:shd w:val="clear" w:color="auto" w:fill="FFFF00"/>
          </w:tcPr>
          <w:p w:rsidR="000B6F6F" w:rsidRPr="007D471A" w:rsidRDefault="000B6F6F" w:rsidP="00F47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71A">
              <w:rPr>
                <w:rFonts w:ascii="Times New Roman" w:hAnsi="Times New Roman" w:cs="Times New Roman"/>
                <w:sz w:val="24"/>
                <w:szCs w:val="24"/>
              </w:rPr>
              <w:t>Germania II</w:t>
            </w:r>
          </w:p>
          <w:p w:rsidR="000B6F6F" w:rsidRPr="007D471A" w:rsidRDefault="000B6F6F" w:rsidP="00F47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71A">
              <w:rPr>
                <w:rFonts w:ascii="Times New Roman" w:hAnsi="Times New Roman" w:cs="Times New Roman"/>
                <w:sz w:val="24"/>
                <w:szCs w:val="24"/>
              </w:rPr>
              <w:t>in what are now parts of France and Switzerland:</w:t>
            </w:r>
          </w:p>
        </w:tc>
      </w:tr>
      <w:tr w:rsidR="000B6F6F" w:rsidRPr="00CD145C" w:rsidTr="00F479D4">
        <w:tc>
          <w:tcPr>
            <w:tcW w:w="9396" w:type="dxa"/>
            <w:shd w:val="clear" w:color="auto" w:fill="FFFF00"/>
          </w:tcPr>
          <w:p w:rsidR="000B6F6F" w:rsidRPr="007D471A" w:rsidRDefault="000B6F6F" w:rsidP="00F47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71A">
              <w:rPr>
                <w:rFonts w:ascii="Times New Roman" w:hAnsi="Times New Roman" w:cs="Times New Roman"/>
                <w:sz w:val="24"/>
                <w:szCs w:val="24"/>
              </w:rPr>
              <w:t>Alpes Poeninae et Graiae</w:t>
            </w:r>
          </w:p>
        </w:tc>
      </w:tr>
      <w:tr w:rsidR="000B6F6F" w:rsidRPr="00CD145C" w:rsidTr="00F479D4">
        <w:tc>
          <w:tcPr>
            <w:tcW w:w="9396" w:type="dxa"/>
            <w:shd w:val="clear" w:color="auto" w:fill="FFFF00"/>
          </w:tcPr>
          <w:p w:rsidR="000B6F6F" w:rsidRPr="007D471A" w:rsidRDefault="000B6F6F" w:rsidP="00F47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71A">
              <w:rPr>
                <w:rFonts w:ascii="Times New Roman" w:hAnsi="Times New Roman" w:cs="Times New Roman"/>
                <w:sz w:val="24"/>
                <w:szCs w:val="24"/>
              </w:rPr>
              <w:t>Maxima Sequanorum</w:t>
            </w:r>
          </w:p>
        </w:tc>
      </w:tr>
    </w:tbl>
    <w:p w:rsidR="00F63FB1" w:rsidRDefault="00F63FB1" w:rsidP="00F63FB1"/>
    <w:p w:rsidR="00F63FB1" w:rsidRDefault="00F63FB1" w:rsidP="00F63FB1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E5247C">
        <w:rPr>
          <w:rFonts w:ascii="Arial" w:hAnsi="Arial" w:cs="Arial"/>
          <w:color w:val="0000CC"/>
          <w:sz w:val="15"/>
          <w:szCs w:val="15"/>
        </w:rPr>
        <w:fldChar w:fldCharType="begin"/>
      </w:r>
      <w:r w:rsidR="00E5247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E5247C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67A9E">
        <w:rPr>
          <w:rFonts w:ascii="Arial" w:hAnsi="Arial" w:cs="Arial"/>
          <w:color w:val="0000CC"/>
          <w:sz w:val="15"/>
          <w:szCs w:val="15"/>
        </w:rPr>
        <w:fldChar w:fldCharType="begin"/>
      </w:r>
      <w:r w:rsidR="00467A9E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467A9E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467A9E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467A9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67A9E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3pt;height:23.75pt" o:button="t">
            <v:imagedata r:id="rId9" r:href="rId10"/>
          </v:shape>
        </w:pict>
      </w:r>
      <w:r w:rsidR="00467A9E">
        <w:rPr>
          <w:rFonts w:ascii="Arial" w:hAnsi="Arial" w:cs="Arial"/>
          <w:color w:val="0000CC"/>
          <w:sz w:val="15"/>
          <w:szCs w:val="15"/>
        </w:rPr>
        <w:fldChar w:fldCharType="end"/>
      </w:r>
      <w:r w:rsidR="00E5247C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600634" w:rsidRDefault="00600634" w:rsidP="00F63FB1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600634" w:rsidRDefault="00600634" w:rsidP="00F63FB1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5"/>
        <w:gridCol w:w="2680"/>
        <w:gridCol w:w="1498"/>
        <w:gridCol w:w="4133"/>
      </w:tblGrid>
      <w:tr w:rsidR="00600634" w:rsidRPr="00600634" w:rsidTr="00842B37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600634" w:rsidRPr="00600634" w:rsidRDefault="00600634" w:rsidP="006006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06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Gaul</w:t>
            </w:r>
          </w:p>
        </w:tc>
      </w:tr>
      <w:tr w:rsidR="00600634" w:rsidRPr="00600634" w:rsidTr="00842B37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600634" w:rsidRPr="00600634" w:rsidRDefault="00600634" w:rsidP="006006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Table of commanders in Italo-Gallic wars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600634" w:rsidRPr="00600634" w:rsidRDefault="00600634" w:rsidP="006006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600634" w:rsidRPr="00600634" w:rsidRDefault="00600634" w:rsidP="006006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Commander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600634" w:rsidRPr="00600634" w:rsidRDefault="00600634" w:rsidP="006006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Office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600634" w:rsidRPr="00600634" w:rsidRDefault="00600634" w:rsidP="006006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Notes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390 (or 387)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Furius Camillus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dictator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contradictory versions exist for the sack of Rome by the Gauls; in one tradition Camillus snatches a victory from the jaws of defeat and celebrates a triumph; in another, the triumph is blocked by tribunes of the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plebs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367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Furius Camillus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dictator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again awarded a triumph for defeating a Gallic force that had penetrated to the Anio in Latium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T. Quinctius Poenus Capitolinus Crispinus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dictator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celebrates a triumph over the Gauls for a battle near the Anio, also famously the occasion for T. Manlius to earn the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cognomen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Torquatus in single combat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Servilius Ahala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dictator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defeated Gallic forces near the Colline Gate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Poetelius Libo (Visolus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or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Balbus)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followed up Ahala's victory at Tivoli (ancient Tibur), which had allied with the Gauls; earned a triumph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359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Sulpicius Peticus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dictator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triumphed with a major victory over Gauls who had reached Praeneste and Pedum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Furius Camillus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victorious against the Gauls in Latium; on this occasion also M. Valerius Corvus received his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cognomen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by defeating a Gaul in single combat with the aid of a raven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Papirius Crassus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dictator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"appointed in fear of a Gallic war which proved unfounded"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Fabius Maximus Rullianus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co-commander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(see following)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at Sentinum against a force of Samnites, Gauls, and Etruscans; victorious after his colleague's death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P. Decius Mus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joined his consular colleague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(see preceding)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at Sentinum; underwent the rite of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devotio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and sacrificed his body in battle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P. Cornelius Dolabella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fought the Senones and ravaged their territory; wiped out a combined army of Gauls and Etruscans at the Battle of Lake Vadimo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Cn. Domitius Calvinus Maximus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defeated the Senones in Etruria while Dolabella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(see preceding)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destroyed their homeland; perhaps celebrated a triumph</w:t>
            </w:r>
            <w:hyperlink r:id="rId11" w:anchor="cite_note-38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[38]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Caecilius Metellus Denter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praetor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defeated at the Battle of Arretium and killed by the Senones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M'. Curius Dentatus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praetor suffectus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succeeded Caecilius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(preceding)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and drove out the Gauls; a Roman colony was then planted at the Senonian town Sena in the occupied territory (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ager Gallicus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Aemilius Papus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defeated allied forces of Etruscans and Boii at the Battle of Lake Vadimo</w:t>
            </w:r>
          </w:p>
        </w:tc>
      </w:tr>
      <w:tr w:rsidR="00600634" w:rsidRPr="00600634" w:rsidTr="00842B37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600634" w:rsidRPr="00600634" w:rsidRDefault="00600634" w:rsidP="006006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Table of Gallic </w:t>
            </w:r>
            <w:r w:rsidRPr="006006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provinciae</w:t>
            </w:r>
            <w:r w:rsidRPr="006006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through 126 BC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Ti. Sempronius Gracchus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campaigned in Liguria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P. Valerius Falto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fought the Boii and other Gallic forces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P. Cornelius Lentulus Caudinus</w:t>
            </w:r>
            <w:hyperlink r:id="rId12" w:anchor="cite_note-61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[61]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fought the Boii and other Gauls, some of whom may have been allies from Transalpina; later fought the Ligurians and celebrated a triumph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Licinius Varus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fought against the Boii and other Gallic forces</w:t>
            </w:r>
            <w:hyperlink r:id="rId13" w:anchor="cite_note-63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]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Fabius Maximus Verrucosus ("Cunctator")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triumphed over the Ligurians and built a temple to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Honos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Aemilius Barbula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campaigned in Liguria with his consular colleague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(following)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Junius Pera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campaigned in Liguria with Aemilius Barbula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praetor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defeated by an army of Gauls in Etruria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(see following)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Aemilius Papus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first sent against Gauls at Ariminum, but after the defeat of the praetor's army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(preceding)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went to Etruria, where he and Atilius Regulus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(following)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joined against the allied Gallic forces at the Battle of Telamon and defeated 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them;</w:t>
            </w:r>
            <w:hyperlink r:id="rId14" w:anchor="cite_note-68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[68]</w:t>
              </w:r>
            </w:hyperlink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celebrated a triumph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De Galleis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; ravaged the country of the Boii and Ligurians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Atilius Regulus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joined Aemilius after campaigning in Sardinia; died at the Battle of Telamon.</w:t>
            </w:r>
            <w:hyperlink r:id="rId15" w:anchor="cite_note-71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[71]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T. Manlius Torquatus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with his consular colleague Fulvius Flaccus obtained the surrender of the Boii and became the first Roman commanders to cross the Po, where they fought the Insubres</w:t>
            </w:r>
            <w:hyperlink r:id="rId16" w:anchor="cite_note-73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Fulvius Flaccus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acted jointly with Manlius Torquatus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(see preceding)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Flaminius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with his consular colleague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(following)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won major victory over the Insubres, with a triumph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De Galleis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celebrated by vote of the people when the senate refused his on religio-political grounds. 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P. Furius Philus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celebrated a triumph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De Galleis et Liguribus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Claudius Marcellus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with his consular colleague Scipio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(following)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fought the Insubres and Gaesates at Acerrae; followed a Gallic force across the Po and besieged Clastidium, where he won the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spolia opima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; rejoined Scipio in the capture of Mediolanum, thereby ending the war; celebrated a triumph over the Insubres and Germans, and vowed a temple (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aedes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) to Virtus</w:t>
            </w:r>
            <w:hyperlink r:id="rId17" w:anchor="cite_note-79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Cn. Cornelius Scipio Calvus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with Marcellus, fought at Acerrae and Mediolanum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Manlius Vulso</w:t>
            </w:r>
            <w:hyperlink r:id="rId18" w:anchor="cite_note-80" w:history="1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praetor peregrinus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sent as military commander to Cisalpina and besieged by the Celtic Boii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Atilius Serranus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praetor urbanus</w:t>
            </w:r>
            <w:hyperlink r:id="rId19" w:anchor="cite_note-82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sent to Cisalpina to aid Manlius against the Boii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Flaminius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 "dubious tradition" has Flaminius entering his consulship in Gaul; dies in the Battle of Lake Trasimene</w:t>
            </w:r>
            <w:hyperlink r:id="rId20" w:anchor="cite_note-84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Centenius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propraetor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sent to the aid of Flaminius but destroyed by Hannibal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215–214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Pomponius Matho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propraetor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in the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ager Gallicus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(Gallic territory) 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213–211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P. Sempronius Tuditanus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praetor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captured the town of Atrinium;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imperium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prorogued in Gaul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210–211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Laetorius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praetor peregrinus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sent to Ariminum; propraetor in Gaul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209–208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Lucius Veturius Philo</w:t>
            </w:r>
            <w:hyperlink r:id="rId21" w:anchor="cite_note-91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[91]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praetor peregrinus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imperium in Cisalpina, then as propraetor in Gaul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Livius Salinator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sent to Gaul against Hasdrubal, whom he defeated at the Battle of the Metaurus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Claudius Nero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joined Livius at Sena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Porcius Licinus</w:t>
            </w:r>
            <w:hyperlink r:id="rId22" w:anchor="cite_note-95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praetor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sent with Livius Salinator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Mamilius Turrinus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praetor peregrinus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later sent to Gaul to protect colonies at Cremona and Placentia</w:t>
            </w:r>
            <w:hyperlink r:id="rId23" w:anchor="cite_note-97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205–202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Sp. Lucretius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praetor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imperium prorogued in Gaul (Ariminum); reported Mago's landing in Liguria and fought against him with Livius Salinator; his mission in 203–202 was to rebuild Genoa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Scribonius Libo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praetor peregrinus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imperium in Gaul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204–203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Cornelius Cethegus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proconsul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imperium prorogued in Gaul; joined with Quinctilius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(following)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against Mago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P. Quinctilius Varus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praetor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fought Mago near Ariminum in Gaul</w:t>
            </w:r>
            <w:hyperlink r:id="rId24" w:anchor="cite_note-102" w:history="1"/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Sextius Sabinus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praetor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to Gaul</w:t>
            </w:r>
            <w:hyperlink r:id="rId25" w:anchor="cite_note-104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Furius Purpurio</w:t>
            </w:r>
            <w:hyperlink r:id="rId26" w:anchor="cite_note-105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praetor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defeated a "serious" uprising of Gauls and Ligurians; celebrated a triumph over the Gauls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Cn. Baebius Tamphilus</w:t>
            </w:r>
            <w:hyperlink r:id="rId27" w:anchor="cite_note-107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[107]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praetor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to Gaul; defeated by the Insubres at Ariminum and ordered back to Rome</w:t>
            </w:r>
            <w:hyperlink r:id="rId28" w:anchor="cite_note-108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199–198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Cornelius Lentulus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Italy as his province, but went to Gaul after the defeat of Baebius; command prorogued until he was relieved by the consular army of 197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Helvius</w:t>
            </w:r>
            <w:hyperlink r:id="rId29" w:anchor="cite_note-110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praetor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to Gaul</w:t>
            </w:r>
            <w:hyperlink r:id="rId30" w:anchor="cite_note-111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Cornelius Cethegus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both consuls were assigned Italy as their province; Cethegus fought against 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Gauls, celebrating a triumph over the Insubres and Cenomani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Minucius Rufus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fought against Gauls and Ligurians; denied a triumph by the senate for victories over the Boii and Ligurians, but celebrated a private one on the Alban Mount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Furius Purpurio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both consuls assigned provinces in Italy; Furius fought against Gauls and Ligurians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Claudius Marcellus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see preceding: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fought the Boii and celebrated a triumph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195–194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Valerius Flaccus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Italy as province; warred against the Gauls; as proconsul won a victory over the Insubres at Mediolanum</w:t>
            </w:r>
            <w:hyperlink r:id="rId31" w:anchor="cite_note-120" w:history="1"/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P. Porcius Laeca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praetor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command created to launch an attack from the rear on the Ligurians</w:t>
            </w:r>
            <w:hyperlink r:id="rId32" w:anchor="cite_note-121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[121]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Ti. Sempronius Longus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both consuls sent against the Boii and the Ligurians, with Sempronius taking the lead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P. Cornelius Scipio Africanus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see preceding: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Scipio returned to Rome to hold elections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Cornelius Merula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the province of Gaul; made war on the Boii but was refused a triumph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193–191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Minucius Thermus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based in Pisa; warred against the Ligurians with little success the first year; in 192 won a victory; remained proconsul in 191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Quinctius Flaminius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Italy, Gaul, and holding the elections; warred against the Ligurians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192–191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Cn. Domitius Ahenobarbus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provincia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outside Italy in case of war with Antiochus, but Italy and the Gauls if not; fought against the Boii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191–190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P. Cornelius Scipio Nasica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succeeded Domitius and defeated Boii; after dispute was allowed to triumph; as proconsul removed Boii from the territory taken from them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190–189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Laelius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Italy and held command in Gaul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Baebius Dives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praetor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assigned Hispania Ulterior, he was ambushed and wounded by Ligurians on 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his way; fled through Transalpina to Massilia but died there</w:t>
            </w:r>
            <w:hyperlink r:id="rId33" w:anchor="cite_note-129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Valerius Messalla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to Pisa and Liguria</w:t>
            </w:r>
            <w:hyperlink r:id="rId34" w:anchor="cite_note-130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Livius Salinator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to Gaul and founded Forum Livii</w:t>
            </w:r>
            <w:hyperlink r:id="rId35" w:anchor="cite_note-131" w:history="1"/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Furius Crassipes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praetor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illegally disarmed the Cenomani and consequently forced by Lepidus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(following)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to leave his province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Aemilius Lepidus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restored arms to the Cenomani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(see preceding)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and built the Via Aemilia; both consuls were assigned to Liguria "which they actively ravaged"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Flaminius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ravaged Liguria with Lepidus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(preceding)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and brought the Friniates and Apuani to subjection; built road from Bononia to Arretium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Sp. Postumius Albinus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both consuls assigned Liguria</w:t>
            </w:r>
            <w:hyperlink r:id="rId36" w:anchor="cite_note-136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]</w:t>
              </w:r>
            </w:hyperlink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but occupied with the investigation of the Bacchanalia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coniurationes</w:t>
            </w:r>
            <w:hyperlink r:id="rId37" w:anchor="cite_note-137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the whole year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Marcius Philippus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raided the territory of the Apuani and suffered heavy losses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Ap. Claudius Pulcher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achieved a victory over the Ingauni of Liguria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Sempronius Tuditanus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ravaged the territory of the Apuani in Liguria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P. Claudius Pulcher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both consuls assigned Ligurian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provincia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184–183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Porcius Licinus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see preceding: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as proconsul ordered by Marcellus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(see following)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to bring his legion to the new Gallic town in Venetia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183–181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Claudius Marcellus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both consuls assigned to Liguria, but Marcellus went to Aquileia (Venetia) to oppose the settlement of Transalpine Gauls there; wanted to start an Istrian war; command prorogued with additions to his army; consulted senate when the Ligurians wanted to surrender to him instead of the consuls of 182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(see following)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in 181, was supposed to 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yield to a successor but went to the aid of Paullus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(below)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in Liguria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183–182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Fabius Labeo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see preceding: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command prorogued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Julius Caesar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praetor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given the task of preventing Transalpine Gauls from settling at Aquileia without resorting to war; further diplomatic efforts recorded by Livy, who says C. Valerius Flaccus as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praetor peregrinus</w:t>
            </w:r>
            <w:hyperlink r:id="rId38" w:anchor="cite_note-149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[]</w:t>
              </w:r>
            </w:hyperlink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introduced Gallic envoys to the senate. 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182–181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Cn. Baebius Tamphilus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fought successfully in Liguria; returned to hold elections; went back to Liguria as proconsul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(see also 199 above)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but sent his troops to the praetor in Sardinia</w:t>
            </w:r>
            <w:hyperlink r:id="rId39" w:anchor="cite_note-151" w:history="1"/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182–181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Aemilius Paullus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Liguria; continued as proconsul; was besieged but won a "signal victory"; the submission of the Inguani earned him a triumph</w:t>
            </w:r>
            <w:hyperlink r:id="rId40" w:anchor="cite_note-152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181–180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P. Cornelius Cethegus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to Liguria; with Baebius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(following)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forcibly resettled the Apuani and celebrated a triumph</w:t>
            </w:r>
            <w:hyperlink r:id="rId41" w:anchor="cite_note-153" w:history="1"/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181–180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Baebius Tamphilus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with Cornelius Cethegus to Liguria; returned to Rome to hold elections;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imperium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prorogued in Liguria; resettled the Apuani in Samnium and celebrated a triumph</w:t>
            </w:r>
            <w:hyperlink r:id="rId42" w:anchor="cite_note-155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Petilius Spurinus</w:t>
            </w:r>
            <w:hyperlink r:id="rId43" w:anchor="cite_note-156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praetor urbanus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ordered to levy emergency troops against the Ligurians, and then to dismiss them</w:t>
            </w:r>
            <w:hyperlink r:id="rId44" w:anchor="cite_note-157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Fabius Maximus</w:t>
            </w:r>
            <w:hyperlink r:id="rId45" w:anchor="cite_note-158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praetor peregrinus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same task as Spurinus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(see preceding)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; delivered the senate's response when Ligurians envoys asked for peace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181–180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Fabius Buteo</w:t>
            </w:r>
            <w:hyperlink r:id="rId46" w:anchor="cite_note-160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praetor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to Gallia Cisalpina; campaigned in Istria near Aquileia, prorogued as propraetor</w:t>
            </w:r>
            <w:hyperlink r:id="rId47" w:anchor="cite_note-161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A. Postumius Albinus Luscus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with his colleague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(see following)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to Liguria</w:t>
            </w:r>
            <w:hyperlink r:id="rId48" w:anchor="cite_note-162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Calpurnius Piso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to Liguria, but died from plague early in his term, with resulting repercussions for the Ligurian Apuani</w:t>
            </w:r>
            <w:hyperlink r:id="rId49" w:anchor="cite_note-163" w:history="1"/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Fulvius Flaccus</w:t>
            </w:r>
            <w:hyperlink r:id="rId50" w:anchor="cite_note-164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[164]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suffect 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Ligurian province in place of Piso; deported 7,000 more Apuani to Samnium</w:t>
            </w:r>
            <w:hyperlink r:id="rId51" w:anchor="cite_note-165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Fulvius Flaccus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both consuls assigned to Liguria; Fulvius deported a number of Ligurians from the mountains to central Italy, and blocked the settlement of immigrants from Transalpine Gaul in Italy; celebrated a triumph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Manlius Acidinus Fulvianus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brother by birth of Fulvius Flaccus, also assigned to Liguria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(see preceding)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178–177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A. Manlius Vulso</w:t>
            </w:r>
            <w:hyperlink r:id="rId52" w:anchor="cite_note-169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the province of Gaul, which he used as a platform to launch an invasion of Istria; ousted from his camp by the Istri, then recovered it and defeated them; command prorogued and received submission of most of Istri</w:t>
            </w:r>
            <w:hyperlink r:id="rId53" w:anchor="cite_note-170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178–177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Junius Brutus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to Liguria, but after the defeat of the Istri joined his colleague at Aquileia; shared in accepting the submission of the Istri, but after a quarrel they were relieved of command by the consul Claudius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(see 177 below)</w:t>
            </w:r>
            <w:hyperlink r:id="rId54" w:anchor="cite_note-171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[171]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178–177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Ti. Claudius Nero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praetor peregrinus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sent from Rome to assemble an army and succeed Brutus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(preceding)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at Pisa in Liguria; continued the following year as proconsul with one legion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177–176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Claudius Pulcher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sent to Istria; after a dispute with his proconsular predecessors, he ended the Istrian War and forced king Aepulo to submit; put down a rebellion in Liguria</w:t>
            </w:r>
            <w:hyperlink r:id="rId55" w:anchor="cite_note-174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[]</w:t>
              </w:r>
            </w:hyperlink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and celebrated a triumph over Istri and Ligurians; after holding elections, went to Gaul to drive Ligurian raiders from Mutina; imperium as proconsul prorogued, succeeded in recapturing Mutina and turned toward suppressing Liguria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Cn. Cornelius Scipio (?)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praetor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to Gaul; the identity of this praetor is uncertain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Petillius Spurinus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to Liguria; died in battle there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Valerius Laevinus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suffect 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made war in Liguria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P. Mucius Scaevola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with consular colleague campaigned in Liguria and celebrated triumph</w:t>
            </w:r>
            <w:hyperlink r:id="rId56" w:anchor="cite_note-180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Aemilius Lepidus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see preceding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Postumius Albinus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to Liguria, but sent to Campania to recover public land from private use</w:t>
            </w:r>
            <w:hyperlink r:id="rId57" w:anchor="cite_note-181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173–172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Popillius Laenas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also assigned to Liguria, where he sold the Statelliates into slavery; he ignored attempts by the senate to reverse his action; continued as proconsul warring against Statelliates and refused to return until forced by two tribunes of the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plebs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; censured by the senate and prosecuted by the tribunes but escaped condemnation through the "connivance" of the presiding praetor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Popillius Laenas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to Liguria, where he upheld the injustices committed by his brother Marcus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(see preceding)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, despite decrees by the senate and criticism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Cassius Longinus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to Italy but was active in Gaul; restrained by decree of the senate when he attempted to attack Macedonia through Illyria; served as a military tribune in 171 under the consul A. Hostilius Mancinus in Macedonia and Greece to avoid facing formal complaints from Gauls and others about his consular misdeeds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A. Atilius Serranus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 quiet year in Liguria and Gaul</w:t>
            </w:r>
            <w:hyperlink r:id="rId58" w:anchor="cite_note-185" w:history="1"/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169–168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Cn. Servilius Caepio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Italy as his province and served in Gaul through the following year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168–167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Licinius Crassus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Italy as province and after Pydna went to Gaul, probably to relieve Servilius Caepio; imperium prorogued until sent as legate to Macedonia, at which time he was succeeded in Gaul by Aelius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(following)</w:t>
            </w:r>
            <w:hyperlink r:id="rId59" w:anchor="cite_note-187" w:history="1"/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Aelius Paetus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held command in Gaul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Iunius Pennus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held command in Liguria</w:t>
            </w:r>
            <w:hyperlink r:id="rId60" w:anchor="cite_note-189" w:history="1"/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Claudius Marcellus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served against the Alpine Gauls and celebrated a triumph</w:t>
            </w:r>
            <w:hyperlink r:id="rId61" w:anchor="cite_note-190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Sulpicius Galus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served against the Ligurians and celebrated a triumph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Marcius Figulus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to Gaul as his province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159–158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Fulvius Nobilior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held command in Liguria, and as proconsul celebrated a triumph over the Eleate Ligurians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Claudius Marcellus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(see 166 above)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; put down an uprising among the Apuan Ligurians and celebrated a triumph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Opimius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came to the aid of longstanding Roman ally Massilia (present-day Marseilles) against the Transalpine Ligurian Oxybii and Deciatae; won a quick victory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Oppius (?)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praetor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 victory over the Gauls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Sex. Atilius Serranus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proconsul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to Gaul, where he fixed the boundaries of Vicetia and Ateste</w:t>
            </w:r>
            <w:hyperlink r:id="rId62" w:anchor="cite_note-197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hAnsi="Times New Roman" w:cs="Times New Roman"/>
                <w:sz w:val="24"/>
                <w:szCs w:val="24"/>
              </w:rPr>
              <w:t>Table of Gallic governors 125–42 BC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125–123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Transalpina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Fulvius Flaccus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 consul sent to the aid of Massilia against the Ligures, Salluvii, and Vocontii; continued as proconsul for 124; triumphed 123</w:t>
            </w:r>
            <w:hyperlink r:id="rId63" w:anchor="cite_note-204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123–122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Transalpina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Sextius Calvinus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proconsul; after driving Gauls back from the coast east of Massilia, returned that territory to the Massiliots; founded Aquae Sextiae (Aix-en-Provence); triumphed over the Ligurians, Salluvi, and Vocontii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122–120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Transalpina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Cn. Domitius Ahenobarbus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 consul concluded the war against the Saluvii; engaged with the </w:t>
            </w:r>
            <w:hyperlink r:id="rId64" w:tooltip="Arverni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Arverni</w:t>
              </w:r>
            </w:hyperlink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and Allobroges and continued war as proconsul; celebrated triumph over the Arverni in 120; began construction of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Via Domitia</w:t>
            </w:r>
            <w:hyperlink r:id="rId65" w:anchor="cite_note-206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121–120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Transalpina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Fabius Maximus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 consul joined Domitius in the Gallic war; defeated Allobroges, earning the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cognomen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Allobrogicus and building a monument at the site; defeated the Ruteni and Arverni, capturing their leader; as proconsul celebrated a 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triumph in 120 over Allobroges and the Arvernian king Bituitus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Cisalpina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Caecilius Metellus (?)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possibly the proconsul in Gaul who marked boundaries between Patavium and Ateste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"Gaul"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Aemilius Scaurus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celebrated a triumph over Gauls and Ligurians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109–108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"Gaul"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Junius Silanus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in 104 was tried and acquitted for incompetence for his defeat (as consul) by the Cimbri in Gaul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Transalpina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Cassius Longinus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 consul gained ground against the Volcae near </w:t>
            </w:r>
            <w:hyperlink r:id="rId66" w:tooltip="Toulouse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Tolosa</w:t>
              </w:r>
            </w:hyperlink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then was defeated and killed by the Tigurini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106–105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Transalpina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Servilius Caepio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 consul attacked the Volcae Tectosages; at Tolosa seized their sacred treasury, "which disappeared under suspicious circumstances while being transported to Massilia for dispatch to Rome"; as proconsul refused to cooperate with Mallius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(see following)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and led his army into a disastrous defeat at the Battle of Arausio by the Cimbri and their allies; prosecuted by the </w:t>
            </w:r>
            <w:hyperlink r:id="rId67" w:tooltip="Tribune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tribune</w:t>
              </w:r>
            </w:hyperlink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Norbanus (probably in 103) for losing his army, convicted, imprisoned, then freed by the tribune L. Reginus and went into exile at </w:t>
            </w:r>
            <w:hyperlink r:id="rId68" w:tooltip="Smyrna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Smyrna</w:t>
              </w:r>
            </w:hyperlink>
            <w:hyperlink r:id="rId69" w:anchor="cite_note-213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Transalpina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Cn. Mallius Maximus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poor cooperation with Caepio against the Cimbri and Teutoni led to a disastrous defeatfor which he was tried and condemned to exile in 103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Transalpina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Flavius Fimbria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took over command in Gaul against the Cimbri and their allies; elected consul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in absentia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; actions not known, but was later prosecuted, supported by Scaurus, and acquitted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102–101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Transalpina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Gaius Marius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 consul (both years) defeated Teutoni and Ambrones in two battles near Aix in 102; elected consul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in absentia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; refused the triumph voted him in order to join Catulus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(see following)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defeated the 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Cimbri in 101 at the </w:t>
            </w:r>
            <w:hyperlink r:id="rId70" w:tooltip="Battle of Vercellae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Battle of Vercellae</w:t>
              </w:r>
            </w:hyperlink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; celebrated one triumph for both victories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102–101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Cisalpina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Lutatius Catulus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held command in Italy against the Cimbri; retreated beyond the Po from fortified positions along the Adige in 102; joined forces with Marius in 101 as proconsul to defeat the Cimbri at Vercellae; triumphed with Marius; built Porticus Catuli with booty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Cisalpina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Mucius Scaevola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triumph for repressing raiders vetoed (unusually) by his consular colleague L. Licinius Crassus; resigned his province</w:t>
            </w:r>
            <w:hyperlink r:id="rId71" w:anchor="cite_note-219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"Gaul," probably Cisalpina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Licinius Crassus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proconsul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Narbonensis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Porcius Cato</w:t>
            </w:r>
            <w:hyperlink r:id="rId72" w:anchor="cite_note-221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died in his province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85?–81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Cisalpina (?), Transalpina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Valerius Flaccus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Governed Hispania Citerior and possibly Ulterior from 92; was "firmly installed" in Transalpina by 85 if not earlier, without necessarily surrendering Hispania; possibly also governor of Cisalpina; see his Life and career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Transalpina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Manlius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defeated in battles against the forces of Quintus Sertorius within his province and in Spain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Transalpina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Aemilius Lepidus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as proconsul, but may not have entered the province before he died in Sardinia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74–73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Cisalpina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Aurelius Cotta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died at the end of 74 or early in 73 as he prepared to celebrate a triumph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77?/74?–74?/72?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Transalpina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Fonteius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governor for three years, probably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pro praetore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, with arguable dating; accused by the Gauls of extortion but defended successfully by Cicero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Cisalpina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Cassius Longinus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proconsul defeated by Spartacus at Mutina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67–65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Cisalpina, Transalpina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Calpurnius Piso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proconsular command of both Gauls to quash an uprising among the Allobroges; accused in 63 for extortion among the Transpadanes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64– early 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Transalpina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Licinius Murena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returned to Rome early to run for consul and left his brother in command, with Clodius Pulcher on staff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Cisalpina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Caecilius Metellus Celer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proconsul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62–60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Transalpina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Pomptinus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quashed another uprising among the Allobroges; in 59 Vatinius as tribune blocked attempts to have these victories in Gaul honored with a triumph, which he was not to celebrate till 54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Transalpina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Q. Caecilius Metellus Celer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died in Rome before assuming his proconsular assignment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Cisalpina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Afranius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proconsular province, but may not have assumed post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58–47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Transalpina, Cisalpina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Julius Caesar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five-year assignment in a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Lex Vatinia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(see Pomptinus above)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, renewed in 55 by the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Lex Pompeia Licinia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; exact end date established by the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lex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of 55 is debated but at some point in 49 his refusal to give up his province was unquestionably beyond the law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Cisalpina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Considius Nonianus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as propraetor to succeed Caesar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Transalpina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Domitius Ahenobarbus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assigned to succeed Caesar as proconsul, but captured by Caesar during civil war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48–46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Transalpina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D. Junius Brutus Albinus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put in command by Caesar, probably as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legatus pro praetore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; in 46 stopped a Bellovac "uprising" in Belgic Gaul, which was not formally organized as a province at the time; D. Brutus had served with distinction under Caesar during the Gallic Wars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46– spring 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Cisalpina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467A9E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" w:tooltip="Marcus Junius Brutus" w:history="1">
              <w:r w:rsidR="00600634" w:rsidRPr="0060063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M. Junius Brutus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put in command by Caesar, probably as </w:t>
            </w:r>
            <w:hyperlink r:id="rId74" w:tooltip="Legatus" w:history="1">
              <w:r w:rsidRPr="00600634">
                <w:rPr>
                  <w:rFonts w:ascii="Times New Roman" w:eastAsia="Times New Roman" w:hAnsi="Times New Roman" w:cs="Times New Roman"/>
                  <w:i/>
                  <w:iCs/>
                  <w:sz w:val="24"/>
                  <w:szCs w:val="24"/>
                </w:rPr>
                <w:t>legatus</w:t>
              </w:r>
            </w:hyperlink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pro praetore</w:t>
            </w:r>
            <w:hyperlink r:id="rId75" w:anchor="cite_note-242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[242]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Transalpina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A. Hirtius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specifically including Narbonensis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[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45–early 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Cisalpina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C. Vibius Pansa Caetronianus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44–43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Narbonensis, Hispania Citerior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M. Aemilius Lepidus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proconsul appointed by Caesar</w:t>
            </w:r>
            <w:hyperlink r:id="rId76" w:anchor="cite_note-245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[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44–43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Transalpina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L. Munatius Plancus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appointed by Caesar as proconsul, excluding the Narbonensis</w:t>
            </w:r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44–43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Cisalpina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D. Junius Brutus Albinus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(see 48–46 above)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: appointed proconsul by Caesar prior to assassination (in which D. Brutus took part), assumed post in early April and defended it with troops; acclaimed </w:t>
            </w:r>
            <w:r w:rsidRPr="0060063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imperator</w:t>
            </w: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 for victories against Alpine peoples; defended his province against Marcus Antonius; besieged that winter in Mutina; arrested on behalf of Antonius and executed by a Celtic leader</w:t>
            </w:r>
            <w:hyperlink r:id="rId77" w:anchor="cite_note-247" w:history="1">
              <w:r w:rsidRPr="00600634">
                <w:rPr>
                  <w:rFonts w:ascii="Times New Roman" w:eastAsia="Times New Roman" w:hAnsi="Times New Roman" w:cs="Times New Roman"/>
                  <w:sz w:val="24"/>
                  <w:szCs w:val="24"/>
                  <w:vertAlign w:val="superscript"/>
                </w:rPr>
                <w:t>]</w:t>
              </w:r>
            </w:hyperlink>
          </w:p>
        </w:tc>
      </w:tr>
      <w:tr w:rsidR="00600634" w:rsidRPr="00600634" w:rsidTr="00842B3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44–42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Cisalpina, Transalpina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Marcus Antonius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00634" w:rsidRPr="00600634" w:rsidRDefault="00600634" w:rsidP="006006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634">
              <w:rPr>
                <w:rFonts w:ascii="Times New Roman" w:eastAsia="Times New Roman" w:hAnsi="Times New Roman" w:cs="Times New Roman"/>
                <w:sz w:val="24"/>
                <w:szCs w:val="24"/>
              </w:rPr>
              <w:t>proconsul as legislated 1 June 44, probably for a five-year term</w:t>
            </w:r>
          </w:p>
        </w:tc>
      </w:tr>
    </w:tbl>
    <w:p w:rsidR="00600634" w:rsidRPr="00600634" w:rsidRDefault="00600634" w:rsidP="00600634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600634" w:rsidRPr="00600634" w:rsidRDefault="00600634" w:rsidP="002616C0">
      <w:pPr>
        <w:rPr>
          <w:rFonts w:ascii="Arial" w:hAnsi="Arial" w:cs="Arial"/>
          <w:color w:val="0000CC"/>
          <w:sz w:val="15"/>
          <w:szCs w:val="15"/>
        </w:rPr>
      </w:pPr>
      <w:bookmarkStart w:id="0" w:name="_GoBack"/>
      <w:bookmarkEnd w:id="0"/>
    </w:p>
    <w:p w:rsidR="00600634" w:rsidRDefault="00600634" w:rsidP="002616C0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begin"/>
      </w:r>
      <w:r w:rsidRPr="00600634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600634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67A9E">
        <w:rPr>
          <w:rFonts w:ascii="Arial" w:hAnsi="Arial" w:cs="Arial"/>
          <w:color w:val="0000CC"/>
          <w:sz w:val="15"/>
          <w:szCs w:val="15"/>
        </w:rPr>
        <w:fldChar w:fldCharType="begin"/>
      </w:r>
      <w:r w:rsidR="00467A9E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467A9E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467A9E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467A9E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2616C0">
        <w:rPr>
          <w:rFonts w:ascii="Arial" w:hAnsi="Arial" w:cs="Arial"/>
          <w:color w:val="0000CC"/>
          <w:sz w:val="15"/>
          <w:szCs w:val="15"/>
        </w:rPr>
        <w:pict>
          <v:shape id="_x0000_i1026" type="#_x0000_t75" alt="Вижте изображението в пълен размер" style="width:91.3pt;height:23.75pt" o:button="t">
            <v:imagedata r:id="rId9" r:href="rId78"/>
          </v:shape>
        </w:pict>
      </w:r>
      <w:r w:rsidR="00467A9E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  <w:r w:rsidRPr="00600634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F63FB1" w:rsidRPr="00205110" w:rsidTr="00A87C19">
        <w:tc>
          <w:tcPr>
            <w:tcW w:w="1838" w:type="dxa"/>
            <w:shd w:val="clear" w:color="auto" w:fill="00B050"/>
          </w:tcPr>
          <w:p w:rsidR="00F63FB1" w:rsidRPr="00205110" w:rsidRDefault="00F63FB1" w:rsidP="00A87C19">
            <w:pPr>
              <w:jc w:val="center"/>
              <w:rPr>
                <w:b/>
              </w:rPr>
            </w:pPr>
            <w:r w:rsidRPr="00205110">
              <w:rPr>
                <w:b/>
              </w:rPr>
              <w:t>C</w:t>
            </w:r>
            <w:r w:rsidRPr="00205110">
              <w:rPr>
                <w:b/>
                <w:lang w:val="en"/>
              </w:rPr>
              <w:t>ompiler FLN</w:t>
            </w:r>
          </w:p>
        </w:tc>
      </w:tr>
    </w:tbl>
    <w:p w:rsidR="00EE79DF" w:rsidRDefault="00EE79DF" w:rsidP="000B6F6F">
      <w:pPr>
        <w:jc w:val="center"/>
      </w:pPr>
    </w:p>
    <w:sectPr w:rsidR="00EE79DF">
      <w:headerReference w:type="default" r:id="rId7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A9E" w:rsidRDefault="00467A9E" w:rsidP="005C46E3">
      <w:pPr>
        <w:spacing w:after="0" w:line="240" w:lineRule="auto"/>
      </w:pPr>
      <w:r>
        <w:separator/>
      </w:r>
    </w:p>
  </w:endnote>
  <w:endnote w:type="continuationSeparator" w:id="0">
    <w:p w:rsidR="00467A9E" w:rsidRDefault="00467A9E" w:rsidP="005C4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A9E" w:rsidRDefault="00467A9E" w:rsidP="005C46E3">
      <w:pPr>
        <w:spacing w:after="0" w:line="240" w:lineRule="auto"/>
      </w:pPr>
      <w:r>
        <w:separator/>
      </w:r>
    </w:p>
  </w:footnote>
  <w:footnote w:type="continuationSeparator" w:id="0">
    <w:p w:rsidR="00467A9E" w:rsidRDefault="00467A9E" w:rsidP="005C4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0884077"/>
      <w:docPartObj>
        <w:docPartGallery w:val="Page Numbers (Top of Page)"/>
        <w:docPartUnique/>
      </w:docPartObj>
    </w:sdtPr>
    <w:sdtEndPr>
      <w:rPr>
        <w:noProof/>
      </w:rPr>
    </w:sdtEndPr>
    <w:sdtContent>
      <w:p w:rsidR="005C46E3" w:rsidRDefault="005C46E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16C0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5C46E3" w:rsidRDefault="005C46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7764A"/>
    <w:multiLevelType w:val="multilevel"/>
    <w:tmpl w:val="914C7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7015E8"/>
    <w:multiLevelType w:val="multilevel"/>
    <w:tmpl w:val="4C583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2A6B34"/>
    <w:multiLevelType w:val="multilevel"/>
    <w:tmpl w:val="0046E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E12617"/>
    <w:multiLevelType w:val="multilevel"/>
    <w:tmpl w:val="0396F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8B1594"/>
    <w:multiLevelType w:val="multilevel"/>
    <w:tmpl w:val="0D36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BF4724"/>
    <w:multiLevelType w:val="multilevel"/>
    <w:tmpl w:val="D946E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AB57D4"/>
    <w:multiLevelType w:val="multilevel"/>
    <w:tmpl w:val="5A0C1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4E23B1"/>
    <w:multiLevelType w:val="multilevel"/>
    <w:tmpl w:val="F63AA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967EE3"/>
    <w:multiLevelType w:val="multilevel"/>
    <w:tmpl w:val="3E442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2174E0"/>
    <w:multiLevelType w:val="multilevel"/>
    <w:tmpl w:val="0C600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DB107B"/>
    <w:multiLevelType w:val="multilevel"/>
    <w:tmpl w:val="026E7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2E7A4D"/>
    <w:multiLevelType w:val="multilevel"/>
    <w:tmpl w:val="385C8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AA56DBD"/>
    <w:multiLevelType w:val="multilevel"/>
    <w:tmpl w:val="5DF26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9F02FA"/>
    <w:multiLevelType w:val="multilevel"/>
    <w:tmpl w:val="DB48E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79683D"/>
    <w:multiLevelType w:val="multilevel"/>
    <w:tmpl w:val="82BCE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93251F"/>
    <w:multiLevelType w:val="multilevel"/>
    <w:tmpl w:val="82848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CD73E2"/>
    <w:multiLevelType w:val="multilevel"/>
    <w:tmpl w:val="D038B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54B680F"/>
    <w:multiLevelType w:val="multilevel"/>
    <w:tmpl w:val="9C76D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8C7AA3"/>
    <w:multiLevelType w:val="multilevel"/>
    <w:tmpl w:val="31CA6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A37B6B"/>
    <w:multiLevelType w:val="multilevel"/>
    <w:tmpl w:val="FEDE4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A5413AE"/>
    <w:multiLevelType w:val="multilevel"/>
    <w:tmpl w:val="5FAEF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3950A5A"/>
    <w:multiLevelType w:val="multilevel"/>
    <w:tmpl w:val="840C3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9E6892"/>
    <w:multiLevelType w:val="multilevel"/>
    <w:tmpl w:val="D8ACE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4C41288"/>
    <w:multiLevelType w:val="multilevel"/>
    <w:tmpl w:val="32DEC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D41984"/>
    <w:multiLevelType w:val="multilevel"/>
    <w:tmpl w:val="357C4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7D0654D"/>
    <w:multiLevelType w:val="multilevel"/>
    <w:tmpl w:val="0674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0774EB8"/>
    <w:multiLevelType w:val="multilevel"/>
    <w:tmpl w:val="63842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38C2323"/>
    <w:multiLevelType w:val="multilevel"/>
    <w:tmpl w:val="5AE47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4C62B2D"/>
    <w:multiLevelType w:val="multilevel"/>
    <w:tmpl w:val="52503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672FD9"/>
    <w:multiLevelType w:val="multilevel"/>
    <w:tmpl w:val="8C203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F21767F"/>
    <w:multiLevelType w:val="multilevel"/>
    <w:tmpl w:val="5770F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6914883"/>
    <w:multiLevelType w:val="multilevel"/>
    <w:tmpl w:val="F78E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F6605F"/>
    <w:multiLevelType w:val="multilevel"/>
    <w:tmpl w:val="F49E0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7AC1AF0"/>
    <w:multiLevelType w:val="multilevel"/>
    <w:tmpl w:val="3D624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7EA04B2"/>
    <w:multiLevelType w:val="multilevel"/>
    <w:tmpl w:val="C416F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86E49D2"/>
    <w:multiLevelType w:val="multilevel"/>
    <w:tmpl w:val="9B42E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DAB3994"/>
    <w:multiLevelType w:val="multilevel"/>
    <w:tmpl w:val="56764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EE258A0"/>
    <w:multiLevelType w:val="multilevel"/>
    <w:tmpl w:val="845C2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3575176"/>
    <w:multiLevelType w:val="multilevel"/>
    <w:tmpl w:val="E954C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4015271"/>
    <w:multiLevelType w:val="multilevel"/>
    <w:tmpl w:val="F174B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ABF6533"/>
    <w:multiLevelType w:val="multilevel"/>
    <w:tmpl w:val="3022F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F711DE9"/>
    <w:multiLevelType w:val="multilevel"/>
    <w:tmpl w:val="73560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FD47287"/>
    <w:multiLevelType w:val="multilevel"/>
    <w:tmpl w:val="F3DCF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1B209E5"/>
    <w:multiLevelType w:val="multilevel"/>
    <w:tmpl w:val="7F80F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215530A"/>
    <w:multiLevelType w:val="multilevel"/>
    <w:tmpl w:val="FD7A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22D74C3"/>
    <w:multiLevelType w:val="multilevel"/>
    <w:tmpl w:val="4CCC8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7AF47DC"/>
    <w:multiLevelType w:val="multilevel"/>
    <w:tmpl w:val="054A3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A0B5526"/>
    <w:multiLevelType w:val="multilevel"/>
    <w:tmpl w:val="CCBE1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A8E6CEE"/>
    <w:multiLevelType w:val="multilevel"/>
    <w:tmpl w:val="55C6F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E2B1236"/>
    <w:multiLevelType w:val="multilevel"/>
    <w:tmpl w:val="B5F88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39"/>
  </w:num>
  <w:num w:numId="3">
    <w:abstractNumId w:val="22"/>
  </w:num>
  <w:num w:numId="4">
    <w:abstractNumId w:val="16"/>
  </w:num>
  <w:num w:numId="5">
    <w:abstractNumId w:val="42"/>
  </w:num>
  <w:num w:numId="6">
    <w:abstractNumId w:val="44"/>
  </w:num>
  <w:num w:numId="7">
    <w:abstractNumId w:val="14"/>
  </w:num>
  <w:num w:numId="8">
    <w:abstractNumId w:val="17"/>
  </w:num>
  <w:num w:numId="9">
    <w:abstractNumId w:val="31"/>
  </w:num>
  <w:num w:numId="10">
    <w:abstractNumId w:val="37"/>
  </w:num>
  <w:num w:numId="11">
    <w:abstractNumId w:val="11"/>
  </w:num>
  <w:num w:numId="12">
    <w:abstractNumId w:val="48"/>
  </w:num>
  <w:num w:numId="13">
    <w:abstractNumId w:val="6"/>
  </w:num>
  <w:num w:numId="14">
    <w:abstractNumId w:val="3"/>
  </w:num>
  <w:num w:numId="15">
    <w:abstractNumId w:val="15"/>
  </w:num>
  <w:num w:numId="16">
    <w:abstractNumId w:val="5"/>
  </w:num>
  <w:num w:numId="17">
    <w:abstractNumId w:val="23"/>
  </w:num>
  <w:num w:numId="18">
    <w:abstractNumId w:val="32"/>
  </w:num>
  <w:num w:numId="19">
    <w:abstractNumId w:val="43"/>
  </w:num>
  <w:num w:numId="20">
    <w:abstractNumId w:val="45"/>
  </w:num>
  <w:num w:numId="21">
    <w:abstractNumId w:val="26"/>
  </w:num>
  <w:num w:numId="22">
    <w:abstractNumId w:val="20"/>
  </w:num>
  <w:num w:numId="23">
    <w:abstractNumId w:val="8"/>
  </w:num>
  <w:num w:numId="24">
    <w:abstractNumId w:val="47"/>
  </w:num>
  <w:num w:numId="25">
    <w:abstractNumId w:val="9"/>
  </w:num>
  <w:num w:numId="26">
    <w:abstractNumId w:val="7"/>
  </w:num>
  <w:num w:numId="27">
    <w:abstractNumId w:val="4"/>
  </w:num>
  <w:num w:numId="28">
    <w:abstractNumId w:val="41"/>
  </w:num>
  <w:num w:numId="29">
    <w:abstractNumId w:val="40"/>
  </w:num>
  <w:num w:numId="30">
    <w:abstractNumId w:val="29"/>
  </w:num>
  <w:num w:numId="31">
    <w:abstractNumId w:val="12"/>
  </w:num>
  <w:num w:numId="32">
    <w:abstractNumId w:val="38"/>
  </w:num>
  <w:num w:numId="33">
    <w:abstractNumId w:val="21"/>
  </w:num>
  <w:num w:numId="34">
    <w:abstractNumId w:val="10"/>
  </w:num>
  <w:num w:numId="35">
    <w:abstractNumId w:val="34"/>
  </w:num>
  <w:num w:numId="36">
    <w:abstractNumId w:val="1"/>
  </w:num>
  <w:num w:numId="37">
    <w:abstractNumId w:val="30"/>
  </w:num>
  <w:num w:numId="38">
    <w:abstractNumId w:val="19"/>
  </w:num>
  <w:num w:numId="39">
    <w:abstractNumId w:val="0"/>
  </w:num>
  <w:num w:numId="40">
    <w:abstractNumId w:val="46"/>
  </w:num>
  <w:num w:numId="41">
    <w:abstractNumId w:val="49"/>
  </w:num>
  <w:num w:numId="42">
    <w:abstractNumId w:val="27"/>
  </w:num>
  <w:num w:numId="43">
    <w:abstractNumId w:val="36"/>
  </w:num>
  <w:num w:numId="44">
    <w:abstractNumId w:val="35"/>
  </w:num>
  <w:num w:numId="45">
    <w:abstractNumId w:val="25"/>
  </w:num>
  <w:num w:numId="46">
    <w:abstractNumId w:val="18"/>
  </w:num>
  <w:num w:numId="47">
    <w:abstractNumId w:val="2"/>
  </w:num>
  <w:num w:numId="48">
    <w:abstractNumId w:val="24"/>
  </w:num>
  <w:num w:numId="49">
    <w:abstractNumId w:val="13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4FC"/>
    <w:rsid w:val="000434FC"/>
    <w:rsid w:val="000B6F6F"/>
    <w:rsid w:val="002616C0"/>
    <w:rsid w:val="00467633"/>
    <w:rsid w:val="00467A9E"/>
    <w:rsid w:val="005C46E3"/>
    <w:rsid w:val="00600634"/>
    <w:rsid w:val="006C0899"/>
    <w:rsid w:val="00E5247C"/>
    <w:rsid w:val="00EE79DF"/>
    <w:rsid w:val="00F6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6325E"/>
  <w15:chartTrackingRefBased/>
  <w15:docId w15:val="{F632754D-4EF7-4BEA-9356-493384C0B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6F6F"/>
  </w:style>
  <w:style w:type="paragraph" w:styleId="Heading1">
    <w:name w:val="heading 1"/>
    <w:basedOn w:val="Normal"/>
    <w:next w:val="Normal"/>
    <w:link w:val="Heading1Char"/>
    <w:uiPriority w:val="9"/>
    <w:qFormat/>
    <w:rsid w:val="006006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06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60063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6F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C46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6E3"/>
  </w:style>
  <w:style w:type="paragraph" w:styleId="Footer">
    <w:name w:val="footer"/>
    <w:basedOn w:val="Normal"/>
    <w:link w:val="FooterChar"/>
    <w:uiPriority w:val="99"/>
    <w:unhideWhenUsed/>
    <w:rsid w:val="005C46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6E3"/>
  </w:style>
  <w:style w:type="character" w:customStyle="1" w:styleId="Heading1Char">
    <w:name w:val="Heading 1 Char"/>
    <w:basedOn w:val="DefaultParagraphFont"/>
    <w:link w:val="Heading1"/>
    <w:uiPriority w:val="9"/>
    <w:rsid w:val="006006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063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06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0063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00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00634"/>
    <w:rPr>
      <w:rFonts w:ascii="Courier New" w:eastAsia="Times New Roman" w:hAnsi="Courier New" w:cs="Courier New"/>
      <w:sz w:val="20"/>
      <w:szCs w:val="20"/>
    </w:rPr>
  </w:style>
  <w:style w:type="character" w:customStyle="1" w:styleId="st">
    <w:name w:val="st"/>
    <w:basedOn w:val="DefaultParagraphFont"/>
    <w:rsid w:val="00600634"/>
  </w:style>
  <w:style w:type="paragraph" w:styleId="NoSpacing">
    <w:name w:val="No Spacing"/>
    <w:uiPriority w:val="1"/>
    <w:qFormat/>
    <w:rsid w:val="00600634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600634"/>
    <w:rPr>
      <w:color w:val="0000FF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600634"/>
  </w:style>
  <w:style w:type="paragraph" w:customStyle="1" w:styleId="msonormal0">
    <w:name w:val="msonormal"/>
    <w:basedOn w:val="Normal"/>
    <w:rsid w:val="00600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600634"/>
  </w:style>
  <w:style w:type="character" w:customStyle="1" w:styleId="mw-editsection">
    <w:name w:val="mw-editsection"/>
    <w:basedOn w:val="DefaultParagraphFont"/>
    <w:rsid w:val="00600634"/>
  </w:style>
  <w:style w:type="character" w:customStyle="1" w:styleId="mw-editsection-bracket">
    <w:name w:val="mw-editsection-bracket"/>
    <w:basedOn w:val="DefaultParagraphFont"/>
    <w:rsid w:val="00600634"/>
  </w:style>
  <w:style w:type="character" w:styleId="FollowedHyperlink">
    <w:name w:val="FollowedHyperlink"/>
    <w:basedOn w:val="DefaultParagraphFont"/>
    <w:uiPriority w:val="99"/>
    <w:semiHidden/>
    <w:unhideWhenUsed/>
    <w:rsid w:val="0060063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n.wikipedia.org/wiki/Roman_Republican_governors_of_Gaul" TargetMode="External"/><Relationship Id="rId21" Type="http://schemas.openxmlformats.org/officeDocument/2006/relationships/hyperlink" Target="https://en.wikipedia.org/wiki/Roman_Republican_governors_of_Gaul" TargetMode="External"/><Relationship Id="rId42" Type="http://schemas.openxmlformats.org/officeDocument/2006/relationships/hyperlink" Target="https://en.wikipedia.org/wiki/Roman_Republican_governors_of_Gaul" TargetMode="External"/><Relationship Id="rId47" Type="http://schemas.openxmlformats.org/officeDocument/2006/relationships/hyperlink" Target="https://en.wikipedia.org/wiki/Roman_Republican_governors_of_Gaul" TargetMode="External"/><Relationship Id="rId63" Type="http://schemas.openxmlformats.org/officeDocument/2006/relationships/hyperlink" Target="https://en.wikipedia.org/wiki/Roman_Republican_governors_of_Gaul" TargetMode="External"/><Relationship Id="rId68" Type="http://schemas.openxmlformats.org/officeDocument/2006/relationships/hyperlink" Target="https://en.wikipedia.org/wiki/Smyrna" TargetMode="External"/><Relationship Id="rId16" Type="http://schemas.openxmlformats.org/officeDocument/2006/relationships/hyperlink" Target="https://en.wikipedia.org/wiki/Roman_Republican_governors_of_Gaul" TargetMode="External"/><Relationship Id="rId11" Type="http://schemas.openxmlformats.org/officeDocument/2006/relationships/hyperlink" Target="https://en.wikipedia.org/wiki/Roman_Republican_governors_of_Gaul" TargetMode="External"/><Relationship Id="rId32" Type="http://schemas.openxmlformats.org/officeDocument/2006/relationships/hyperlink" Target="https://en.wikipedia.org/wiki/Roman_Republican_governors_of_Gaul" TargetMode="External"/><Relationship Id="rId37" Type="http://schemas.openxmlformats.org/officeDocument/2006/relationships/hyperlink" Target="https://en.wikipedia.org/wiki/Roman_Republican_governors_of_Gaul" TargetMode="External"/><Relationship Id="rId53" Type="http://schemas.openxmlformats.org/officeDocument/2006/relationships/hyperlink" Target="https://en.wikipedia.org/wiki/Roman_Republican_governors_of_Gaul" TargetMode="External"/><Relationship Id="rId58" Type="http://schemas.openxmlformats.org/officeDocument/2006/relationships/hyperlink" Target="https://en.wikipedia.org/wiki/Roman_Republican_governors_of_Gaul" TargetMode="External"/><Relationship Id="rId74" Type="http://schemas.openxmlformats.org/officeDocument/2006/relationships/hyperlink" Target="https://en.wikipedia.org/wiki/Legatus" TargetMode="External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hyperlink" Target="https://en.wikipedia.org/wiki/Roman_Republican_governors_of_Gaul" TargetMode="External"/><Relationship Id="rId19" Type="http://schemas.openxmlformats.org/officeDocument/2006/relationships/hyperlink" Target="https://en.wikipedia.org/wiki/Roman_Republican_governors_of_Gaul" TargetMode="External"/><Relationship Id="rId14" Type="http://schemas.openxmlformats.org/officeDocument/2006/relationships/hyperlink" Target="https://en.wikipedia.org/wiki/Roman_Republican_governors_of_Gaul" TargetMode="External"/><Relationship Id="rId22" Type="http://schemas.openxmlformats.org/officeDocument/2006/relationships/hyperlink" Target="https://en.wikipedia.org/wiki/Roman_Republican_governors_of_Gaul" TargetMode="External"/><Relationship Id="rId27" Type="http://schemas.openxmlformats.org/officeDocument/2006/relationships/hyperlink" Target="https://en.wikipedia.org/wiki/Roman_Republican_governors_of_Gaul" TargetMode="External"/><Relationship Id="rId30" Type="http://schemas.openxmlformats.org/officeDocument/2006/relationships/hyperlink" Target="https://en.wikipedia.org/wiki/Roman_Republican_governors_of_Gaul" TargetMode="External"/><Relationship Id="rId35" Type="http://schemas.openxmlformats.org/officeDocument/2006/relationships/hyperlink" Target="https://en.wikipedia.org/wiki/Roman_Republican_governors_of_Gaul" TargetMode="External"/><Relationship Id="rId43" Type="http://schemas.openxmlformats.org/officeDocument/2006/relationships/hyperlink" Target="https://en.wikipedia.org/wiki/Roman_Republican_governors_of_Gaul" TargetMode="External"/><Relationship Id="rId48" Type="http://schemas.openxmlformats.org/officeDocument/2006/relationships/hyperlink" Target="https://en.wikipedia.org/wiki/Roman_Republican_governors_of_Gaul" TargetMode="External"/><Relationship Id="rId56" Type="http://schemas.openxmlformats.org/officeDocument/2006/relationships/hyperlink" Target="https://en.wikipedia.org/wiki/Roman_Republican_governors_of_Gaul" TargetMode="External"/><Relationship Id="rId64" Type="http://schemas.openxmlformats.org/officeDocument/2006/relationships/hyperlink" Target="https://en.wikipedia.org/wiki/Arverni" TargetMode="External"/><Relationship Id="rId69" Type="http://schemas.openxmlformats.org/officeDocument/2006/relationships/hyperlink" Target="https://en.wikipedia.org/wiki/Roman_Republican_governors_of_Gaul" TargetMode="External"/><Relationship Id="rId77" Type="http://schemas.openxmlformats.org/officeDocument/2006/relationships/hyperlink" Target="https://en.wikipedia.org/wiki/Roman_Republican_governors_of_Gaul" TargetMode="External"/><Relationship Id="rId8" Type="http://schemas.openxmlformats.org/officeDocument/2006/relationships/hyperlink" Target="https://en.wikipedia.org/wiki/Belgium" TargetMode="External"/><Relationship Id="rId51" Type="http://schemas.openxmlformats.org/officeDocument/2006/relationships/hyperlink" Target="https://en.wikipedia.org/wiki/Roman_Republican_governors_of_Gaul" TargetMode="External"/><Relationship Id="rId72" Type="http://schemas.openxmlformats.org/officeDocument/2006/relationships/hyperlink" Target="https://en.wikipedia.org/wiki/Roman_Republican_governors_of_Gaul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en.wikipedia.org/wiki/Roman_Republican_governors_of_Gaul" TargetMode="External"/><Relationship Id="rId17" Type="http://schemas.openxmlformats.org/officeDocument/2006/relationships/hyperlink" Target="https://en.wikipedia.org/wiki/Roman_Republican_governors_of_Gaul" TargetMode="External"/><Relationship Id="rId25" Type="http://schemas.openxmlformats.org/officeDocument/2006/relationships/hyperlink" Target="https://en.wikipedia.org/wiki/Roman_Republican_governors_of_Gaul" TargetMode="External"/><Relationship Id="rId33" Type="http://schemas.openxmlformats.org/officeDocument/2006/relationships/hyperlink" Target="https://en.wikipedia.org/wiki/Roman_Republican_governors_of_Gaul" TargetMode="External"/><Relationship Id="rId38" Type="http://schemas.openxmlformats.org/officeDocument/2006/relationships/hyperlink" Target="https://en.wikipedia.org/wiki/Roman_Republican_governors_of_Gaul" TargetMode="External"/><Relationship Id="rId46" Type="http://schemas.openxmlformats.org/officeDocument/2006/relationships/hyperlink" Target="https://en.wikipedia.org/wiki/Roman_Republican_governors_of_Gaul" TargetMode="External"/><Relationship Id="rId59" Type="http://schemas.openxmlformats.org/officeDocument/2006/relationships/hyperlink" Target="https://en.wikipedia.org/wiki/Roman_Republican_governors_of_Gaul" TargetMode="External"/><Relationship Id="rId67" Type="http://schemas.openxmlformats.org/officeDocument/2006/relationships/hyperlink" Target="https://en.wikipedia.org/wiki/Tribune" TargetMode="External"/><Relationship Id="rId20" Type="http://schemas.openxmlformats.org/officeDocument/2006/relationships/hyperlink" Target="https://en.wikipedia.org/wiki/Roman_Republican_governors_of_Gaul" TargetMode="External"/><Relationship Id="rId41" Type="http://schemas.openxmlformats.org/officeDocument/2006/relationships/hyperlink" Target="https://en.wikipedia.org/wiki/Roman_Republican_governors_of_Gaul" TargetMode="External"/><Relationship Id="rId54" Type="http://schemas.openxmlformats.org/officeDocument/2006/relationships/hyperlink" Target="https://en.wikipedia.org/wiki/Roman_Republican_governors_of_Gaul" TargetMode="External"/><Relationship Id="rId62" Type="http://schemas.openxmlformats.org/officeDocument/2006/relationships/hyperlink" Target="https://en.wikipedia.org/wiki/Roman_Republican_governors_of_Gaul" TargetMode="External"/><Relationship Id="rId70" Type="http://schemas.openxmlformats.org/officeDocument/2006/relationships/hyperlink" Target="https://en.wikipedia.org/wiki/Battle_of_Vercellae" TargetMode="External"/><Relationship Id="rId75" Type="http://schemas.openxmlformats.org/officeDocument/2006/relationships/hyperlink" Target="https://en.wikipedia.org/wiki/Roman_Republican_governors_of_Gau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en.wikipedia.org/wiki/Roman_Republican_governors_of_Gaul" TargetMode="External"/><Relationship Id="rId23" Type="http://schemas.openxmlformats.org/officeDocument/2006/relationships/hyperlink" Target="https://en.wikipedia.org/wiki/Roman_Republican_governors_of_Gaul" TargetMode="External"/><Relationship Id="rId28" Type="http://schemas.openxmlformats.org/officeDocument/2006/relationships/hyperlink" Target="https://en.wikipedia.org/wiki/Roman_Republican_governors_of_Gaul" TargetMode="External"/><Relationship Id="rId36" Type="http://schemas.openxmlformats.org/officeDocument/2006/relationships/hyperlink" Target="https://en.wikipedia.org/wiki/Roman_Republican_governors_of_Gaul" TargetMode="External"/><Relationship Id="rId49" Type="http://schemas.openxmlformats.org/officeDocument/2006/relationships/hyperlink" Target="https://en.wikipedia.org/wiki/Roman_Republican_governors_of_Gaul" TargetMode="External"/><Relationship Id="rId57" Type="http://schemas.openxmlformats.org/officeDocument/2006/relationships/hyperlink" Target="https://en.wikipedia.org/wiki/Roman_Republican_governors_of_Gaul" TargetMode="External"/><Relationship Id="rId10" Type="http://schemas.openxmlformats.org/officeDocument/2006/relationships/image" Target="http://t0.gstatic.com/images?q=tbn:ANd9GcTDT1jpfS6n_Y4NmsXFnf0dV2uAk854tEHeOSaIXPxUCt7qxHu5xaSaZA" TargetMode="External"/><Relationship Id="rId31" Type="http://schemas.openxmlformats.org/officeDocument/2006/relationships/hyperlink" Target="https://en.wikipedia.org/wiki/Roman_Republican_governors_of_Gaul" TargetMode="External"/><Relationship Id="rId44" Type="http://schemas.openxmlformats.org/officeDocument/2006/relationships/hyperlink" Target="https://en.wikipedia.org/wiki/Roman_Republican_governors_of_Gaul" TargetMode="External"/><Relationship Id="rId52" Type="http://schemas.openxmlformats.org/officeDocument/2006/relationships/hyperlink" Target="https://en.wikipedia.org/wiki/Roman_Republican_governors_of_Gaul" TargetMode="External"/><Relationship Id="rId60" Type="http://schemas.openxmlformats.org/officeDocument/2006/relationships/hyperlink" Target="https://en.wikipedia.org/wiki/Roman_Republican_governors_of_Gaul" TargetMode="External"/><Relationship Id="rId65" Type="http://schemas.openxmlformats.org/officeDocument/2006/relationships/hyperlink" Target="https://en.wikipedia.org/wiki/Roman_Republican_governors_of_Gaul" TargetMode="External"/><Relationship Id="rId73" Type="http://schemas.openxmlformats.org/officeDocument/2006/relationships/hyperlink" Target="https://en.wikipedia.org/wiki/Marcus_Junius_Brutus" TargetMode="External"/><Relationship Id="rId78" Type="http://schemas.openxmlformats.org/officeDocument/2006/relationships/image" Target="http://t0.gstatic.com/images?q=tbn:ANd9GcTDT1jpfS6n_Y4NmsXFnf0dV2uAk854tEHeOSaIXPxUCt7qxHu5xaSaZA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yperlink" Target="https://en.wikipedia.org/wiki/Roman_Republican_governors_of_Gaul" TargetMode="External"/><Relationship Id="rId18" Type="http://schemas.openxmlformats.org/officeDocument/2006/relationships/hyperlink" Target="https://en.wikipedia.org/wiki/Roman_Republican_governors_of_Gaul" TargetMode="External"/><Relationship Id="rId39" Type="http://schemas.openxmlformats.org/officeDocument/2006/relationships/hyperlink" Target="https://en.wikipedia.org/wiki/Roman_Republican_governors_of_Gaul" TargetMode="External"/><Relationship Id="rId34" Type="http://schemas.openxmlformats.org/officeDocument/2006/relationships/hyperlink" Target="https://en.wikipedia.org/wiki/Roman_Republican_governors_of_Gaul" TargetMode="External"/><Relationship Id="rId50" Type="http://schemas.openxmlformats.org/officeDocument/2006/relationships/hyperlink" Target="https://en.wikipedia.org/wiki/Roman_Republican_governors_of_Gaul" TargetMode="External"/><Relationship Id="rId55" Type="http://schemas.openxmlformats.org/officeDocument/2006/relationships/hyperlink" Target="https://en.wikipedia.org/wiki/Roman_Republican_governors_of_Gaul" TargetMode="External"/><Relationship Id="rId76" Type="http://schemas.openxmlformats.org/officeDocument/2006/relationships/hyperlink" Target="https://en.wikipedia.org/wiki/Roman_Republican_governors_of_Gaul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en.wikipedia.org/wiki/Roman_Republican_governors_of_Gaul" TargetMode="External"/><Relationship Id="rId2" Type="http://schemas.openxmlformats.org/officeDocument/2006/relationships/styles" Target="styles.xml"/><Relationship Id="rId29" Type="http://schemas.openxmlformats.org/officeDocument/2006/relationships/hyperlink" Target="https://en.wikipedia.org/wiki/Roman_Republican_governors_of_Gaul" TargetMode="External"/><Relationship Id="rId24" Type="http://schemas.openxmlformats.org/officeDocument/2006/relationships/hyperlink" Target="https://en.wikipedia.org/wiki/Roman_Republican_governors_of_Gaul" TargetMode="External"/><Relationship Id="rId40" Type="http://schemas.openxmlformats.org/officeDocument/2006/relationships/hyperlink" Target="https://en.wikipedia.org/wiki/Roman_Republican_governors_of_Gaul" TargetMode="External"/><Relationship Id="rId45" Type="http://schemas.openxmlformats.org/officeDocument/2006/relationships/hyperlink" Target="https://en.wikipedia.org/wiki/Roman_Republican_governors_of_Gaul" TargetMode="External"/><Relationship Id="rId66" Type="http://schemas.openxmlformats.org/officeDocument/2006/relationships/hyperlink" Target="https://en.wikipedia.org/wiki/Toulou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9504</Words>
  <Characters>54179</Characters>
  <Application>Microsoft Office Word</Application>
  <DocSecurity>0</DocSecurity>
  <Lines>451</Lines>
  <Paragraphs>127</Paragraphs>
  <ScaleCrop>false</ScaleCrop>
  <Company/>
  <LinksUpToDate>false</LinksUpToDate>
  <CharactersWithSpaces>63556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6</cp:revision>
  <dcterms:created xsi:type="dcterms:W3CDTF">2024-04-24T03:38:00Z</dcterms:created>
  <dcterms:modified xsi:type="dcterms:W3CDTF">2024-05-28T17:32:00Z</dcterms:modified>
</cp:coreProperties>
</file>